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EFD66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в подвальном помещении.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8 эт. –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 – укрепление лежака канализации, установка доп. крепежей.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выключателя, установка распределительной коробки 6 под. 2 эт.;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плиточного покрытия 1 под. 9 эт. и 6 под. 2 эт.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1 под. 4 эт. и 3 под. 1 эт..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ствола мусоропровода 3 под. 10 эт.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почтового ящика, вынос строительного мусора 6 под. 2 эт.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Покраска ствола мусоропровода 5 под. 2,3 эт.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Отключение стояка отопления по кВ. 55, аварийная ситуация.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решетки входа в подвал.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Кв. 59 – проведение аварийных работ, запуск отопления.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