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799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и установка пандуса для кп, 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Очистка и мытье карманов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