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8B3D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теплоносителя, замеры температуры в квартирах.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наледи (м-н «Северный градус»).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 урны.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2 эт. – прочистка засора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