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ADACE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Генеральная механизированная чистка придомовой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снега.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Замеры температуры в квартирах, совместно с представителем ООО «Газпром теплоэнерго Вологда».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