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F6A7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Ленина, 3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крепили таблички с нумерацией квартир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борка подвала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порога второй входной группы 5 под., ремонт ступеней 6 под. – 29.11.2022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емонтаж урны у 2 под. – 01.12.2022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ламп, патронов – 29.11.2022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ыполнена подготовка пакета документов  по благоустройству, в рамках КГС, для проведения государственной экспертизы , проверки определения сметной стоимости работ.- 02.12.2022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5 под. -02.12.2022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