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0F8CF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 xml:space="preserve">К. Либкнехта, </w:t>
      </w:r>
      <w:r>
        <w:rPr>
          <w:rFonts w:ascii="Times New Roman" w:hAnsi="Times New Roman"/>
          <w:sz w:val="24"/>
        </w:rPr>
        <w:t>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снега, с применением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над кв. 18,19.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