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45A12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светильника 2 под. 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фильтров системы водоснабжения.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