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7514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светильника 2 под. 9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мусорного контейнера.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r>
        <w:rPr>
          <w:rFonts w:ascii="Times New Roman" w:hAnsi="Times New Roman"/>
          <w:sz w:val="24"/>
        </w:rPr>
        <w:t>Замена запорного крана водоснабжения в мусорокамере.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