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83D6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Проверка канализационных колодцев, обнаружен подпор колодца  между 1 и 2 под. дома , передана телефонограмма в МУП «Водоканал».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последствий подпора колодца, откачка канализационных вод из подвала, осушение, обработка.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 придомовой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