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F15E7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5</w:t>
      </w:r>
      <w:r>
        <w:rPr>
          <w:rFonts w:ascii="Times New Roman" w:hAnsi="Times New Roman"/>
          <w:sz w:val="24"/>
        </w:rPr>
        <w:t>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в подвальном помещении.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