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C6377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Юбилейной, 46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ливневой системы от наледи и снега.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 5 эт. – частичный косметический ремонт после протечки.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3 под. 5 эт., замена светильника 3 под. 2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 5 эт. – частичный косметический ремонт после протечки, установка ручки на окно пвх 1 под. 5 эт., закраска граффити на фасаде.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 протечки в кВ.78.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