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50D8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Ленина, </w:t>
      </w:r>
      <w:r>
        <w:rPr>
          <w:rFonts w:ascii="Times New Roman" w:hAnsi="Times New Roman"/>
          <w:sz w:val="24"/>
        </w:rPr>
        <w:t>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участка трубопровода ХВС до ТП  (2,5 ТП)–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мена ламп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контейнерной площадки – 01.12.2022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