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FCA7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</w:t>
      </w:r>
      <w:r>
        <w:rPr>
          <w:rFonts w:ascii="Times New Roman" w:hAnsi="Times New Roman"/>
          <w:sz w:val="24"/>
        </w:rPr>
        <w:t>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12.12.22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2 эт. – замена фотореле, установка распределительной коробки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 6,7,8 эт. 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5 эт.</w:t>
      </w:r>
      <w:r>
        <w:rPr>
          <w:rFonts w:ascii="Times New Roman" w:hAnsi="Times New Roman"/>
          <w:sz w:val="24"/>
        </w:rPr>
        <w:t xml:space="preserve"> – замена ламп</w:t>
      </w:r>
      <w:r>
        <w:rPr>
          <w:rFonts w:ascii="Times New Roman" w:hAnsi="Times New Roman"/>
          <w:sz w:val="24"/>
        </w:rPr>
        <w:t>.</w:t>
      </w: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