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35BA2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Победы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145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ливневой системы, очистка при необходимости.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клапана мусоропровода 3 под. 2 эт., 2-ой двери 1 под., дезинсекция мусорокамер и подвального помещения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уборка территории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