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1485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3,4 под. – частичный косметический ремонт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 8 эт. – замена лампы.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