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5BA3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пр. </w:t>
      </w:r>
      <w:r>
        <w:rPr>
          <w:rFonts w:ascii="Times New Roman" w:hAnsi="Times New Roman"/>
          <w:color w:val="000000"/>
          <w:sz w:val="24"/>
        </w:rPr>
        <w:t xml:space="preserve">Победы </w:t>
      </w:r>
      <w:r>
        <w:rPr>
          <w:rFonts w:ascii="Times New Roman" w:hAnsi="Times New Roman"/>
          <w:color w:val="000000"/>
          <w:sz w:val="24"/>
        </w:rPr>
        <w:t>84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14.11.2022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светильника 4 под. тамбур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